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F6" w:rsidRDefault="00BB4CED"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margin-left:4in;margin-top:-54.8pt;width:78pt;height:18pt;z-index:251659264" filled="f" stroked="f">
            <v:textbox>
              <w:txbxContent>
                <w:p w:rsidR="00BB4CED" w:rsidRPr="007D2356" w:rsidRDefault="007D2356" w:rsidP="007D2356">
                  <w:pPr>
                    <w:rPr>
                      <w:rFonts w:hint="eastAsia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szCs w:val="20"/>
                      <w:lang w:eastAsia="zh-CN"/>
                    </w:rPr>
                    <w:t xml:space="preserve">              </w:t>
                  </w:r>
                </w:p>
              </w:txbxContent>
            </v:textbox>
          </v:shape>
        </w:pict>
      </w:r>
      <w:r w:rsidR="00AB5781">
        <w:rPr>
          <w:noProof/>
        </w:rPr>
        <w:pict>
          <v:shape id="_x0000_s2055" type="#_x0000_t202" style="position:absolute;margin-left:0;margin-top:8.15pt;width:352.8pt;height:14.65pt;z-index:251654144" fillcolor="silver">
            <v:textbox style="mso-next-textbox:#_x0000_s2055" inset=",0,,0">
              <w:txbxContent>
                <w:p w:rsidR="00AB5781" w:rsidRDefault="00AB5781">
                  <w:r>
                    <w:t>1.  Specifications</w:t>
                  </w:r>
                </w:p>
              </w:txbxContent>
            </v:textbox>
          </v:shape>
        </w:pict>
      </w:r>
    </w:p>
    <w:p w:rsidR="00AB5781" w:rsidRDefault="00AB5781"/>
    <w:p w:rsidR="00987495" w:rsidRPr="00E10919" w:rsidRDefault="00E72BC9" w:rsidP="00FB47FE">
      <w:pPr>
        <w:ind w:left="3600"/>
        <w:rPr>
          <w:sz w:val="18"/>
          <w:szCs w:val="18"/>
        </w:rPr>
      </w:pPr>
      <w:r>
        <w:rPr>
          <w:b/>
          <w:noProof/>
          <w:sz w:val="18"/>
          <w:szCs w:val="18"/>
        </w:rPr>
        <w:pict>
          <v:shape id="_x0000_s2072" type="#_x0000_t202" style="position:absolute;left:0;text-align:left;margin-left:6pt;margin-top:7.6pt;width:162pt;height:2in;z-index:251660288" stroked="f">
            <v:textbox>
              <w:txbxContent>
                <w:p w:rsidR="009A0598" w:rsidRDefault="00397A13" w:rsidP="009A0598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857375" cy="1752600"/>
                        <wp:effectExtent l="19050" t="0" r="9525" b="0"/>
                        <wp:docPr id="1" name="图片 1" descr="S-5000_pic3_edited cop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-5000_pic3_edited cop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7375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87495" w:rsidRPr="00E10919">
        <w:rPr>
          <w:b/>
          <w:sz w:val="18"/>
          <w:szCs w:val="18"/>
        </w:rPr>
        <w:t>Pressure Limits:</w:t>
      </w:r>
      <w:r w:rsidR="00987495" w:rsidRPr="00E10919">
        <w:rPr>
          <w:sz w:val="18"/>
          <w:szCs w:val="18"/>
        </w:rPr>
        <w:t xml:space="preserve">  </w:t>
      </w:r>
      <w:r w:rsidR="00A64E3A">
        <w:rPr>
          <w:sz w:val="18"/>
          <w:szCs w:val="18"/>
        </w:rPr>
        <w:t>30 PSI (2.067</w:t>
      </w:r>
      <w:r w:rsidR="00987495" w:rsidRPr="00E10919">
        <w:rPr>
          <w:sz w:val="18"/>
          <w:szCs w:val="18"/>
        </w:rPr>
        <w:t xml:space="preserve"> bar)</w:t>
      </w:r>
      <w:r w:rsidR="00A64E3A">
        <w:rPr>
          <w:sz w:val="18"/>
          <w:szCs w:val="18"/>
        </w:rPr>
        <w:t xml:space="preserve"> continuous to either pressure connection; 50 PSI (3.455</w:t>
      </w:r>
      <w:r w:rsidR="00987495" w:rsidRPr="00E10919">
        <w:rPr>
          <w:sz w:val="18"/>
          <w:szCs w:val="18"/>
        </w:rPr>
        <w:t xml:space="preserve"> bar)</w:t>
      </w:r>
      <w:r w:rsidR="00A64E3A">
        <w:rPr>
          <w:sz w:val="18"/>
          <w:szCs w:val="18"/>
        </w:rPr>
        <w:t xml:space="preserve"> surge.</w:t>
      </w:r>
    </w:p>
    <w:p w:rsidR="00987495" w:rsidRPr="00E10919" w:rsidRDefault="00987495" w:rsidP="00FB47FE">
      <w:pPr>
        <w:ind w:left="3600"/>
        <w:rPr>
          <w:sz w:val="18"/>
          <w:szCs w:val="18"/>
        </w:rPr>
      </w:pPr>
      <w:r w:rsidRPr="00E10919">
        <w:rPr>
          <w:b/>
          <w:sz w:val="18"/>
          <w:szCs w:val="18"/>
        </w:rPr>
        <w:t>Media Compatibility:</w:t>
      </w:r>
      <w:r w:rsidRPr="00E10919">
        <w:rPr>
          <w:sz w:val="18"/>
          <w:szCs w:val="18"/>
        </w:rPr>
        <w:t xml:space="preserve">  Air and compatible non c</w:t>
      </w:r>
      <w:r w:rsidR="00A64E3A">
        <w:rPr>
          <w:sz w:val="18"/>
          <w:szCs w:val="18"/>
        </w:rPr>
        <w:t>orrosive</w:t>
      </w:r>
      <w:r w:rsidRPr="00E10919">
        <w:rPr>
          <w:sz w:val="18"/>
          <w:szCs w:val="18"/>
        </w:rPr>
        <w:t xml:space="preserve"> gasses</w:t>
      </w:r>
    </w:p>
    <w:p w:rsidR="00FB47FE" w:rsidRPr="00E10919" w:rsidRDefault="00987495" w:rsidP="00FB47FE">
      <w:pPr>
        <w:ind w:left="3600"/>
        <w:rPr>
          <w:sz w:val="18"/>
          <w:szCs w:val="18"/>
        </w:rPr>
      </w:pPr>
      <w:r w:rsidRPr="00E10919">
        <w:rPr>
          <w:b/>
          <w:sz w:val="18"/>
          <w:szCs w:val="18"/>
        </w:rPr>
        <w:t>Accuracy:</w:t>
      </w:r>
      <w:r w:rsidR="00A64E3A">
        <w:rPr>
          <w:sz w:val="18"/>
          <w:szCs w:val="18"/>
        </w:rPr>
        <w:t xml:space="preserve">  +/- 5</w:t>
      </w:r>
      <w:r w:rsidRPr="00E10919">
        <w:rPr>
          <w:sz w:val="18"/>
          <w:szCs w:val="18"/>
        </w:rPr>
        <w:t xml:space="preserve">% full scale </w:t>
      </w:r>
      <w:r w:rsidR="00FB47FE" w:rsidRPr="00E10919">
        <w:rPr>
          <w:sz w:val="18"/>
          <w:szCs w:val="18"/>
        </w:rPr>
        <w:t>at 70°F (21°C)</w:t>
      </w:r>
    </w:p>
    <w:p w:rsidR="00FB47FE" w:rsidRPr="00E10919" w:rsidRDefault="00FB47FE" w:rsidP="00FB47FE">
      <w:pPr>
        <w:ind w:left="3600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E10919">
            <w:rPr>
              <w:b/>
              <w:sz w:val="18"/>
              <w:szCs w:val="18"/>
            </w:rPr>
            <w:t>Temperature</w:t>
          </w:r>
        </w:smartTag>
        <w:r w:rsidRPr="00E10919">
          <w:rPr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E10919">
            <w:rPr>
              <w:b/>
              <w:sz w:val="18"/>
              <w:szCs w:val="18"/>
            </w:rPr>
            <w:t>Range</w:t>
          </w:r>
        </w:smartTag>
      </w:smartTag>
      <w:r w:rsidRPr="00E10919">
        <w:rPr>
          <w:b/>
          <w:sz w:val="18"/>
          <w:szCs w:val="18"/>
        </w:rPr>
        <w:t>:</w:t>
      </w:r>
      <w:r w:rsidR="00A64E3A">
        <w:rPr>
          <w:sz w:val="18"/>
          <w:szCs w:val="18"/>
        </w:rPr>
        <w:t xml:space="preserve">  20 to 120°F (-6.7 to 49</w:t>
      </w:r>
      <w:r w:rsidRPr="00E10919">
        <w:rPr>
          <w:sz w:val="18"/>
          <w:szCs w:val="18"/>
        </w:rPr>
        <w:t>°C)</w:t>
      </w:r>
    </w:p>
    <w:p w:rsidR="00FB47FE" w:rsidRPr="00E10919" w:rsidRDefault="00FB47FE" w:rsidP="00FB47FE">
      <w:pPr>
        <w:ind w:left="3600"/>
        <w:rPr>
          <w:sz w:val="18"/>
          <w:szCs w:val="18"/>
        </w:rPr>
      </w:pPr>
      <w:r w:rsidRPr="00E10919">
        <w:rPr>
          <w:b/>
          <w:sz w:val="18"/>
          <w:szCs w:val="18"/>
        </w:rPr>
        <w:t>Process Connections:</w:t>
      </w:r>
      <w:r w:rsidRPr="00E10919">
        <w:rPr>
          <w:sz w:val="18"/>
          <w:szCs w:val="18"/>
        </w:rPr>
        <w:t xml:space="preserve">  </w:t>
      </w:r>
      <w:smartTag w:uri="urn:schemas-microsoft-com:office:smarttags" w:element="PersonName">
        <w:r w:rsidR="00A64E3A">
          <w:rPr>
            <w:sz w:val="18"/>
            <w:szCs w:val="18"/>
          </w:rPr>
          <w:t>barb</w:t>
        </w:r>
      </w:smartTag>
      <w:r w:rsidR="00A64E3A">
        <w:rPr>
          <w:sz w:val="18"/>
          <w:szCs w:val="18"/>
        </w:rPr>
        <w:t>ed connections for 3/16” I.D. tubing</w:t>
      </w:r>
    </w:p>
    <w:p w:rsidR="00FB47FE" w:rsidRDefault="00FB47FE" w:rsidP="00FB47FE">
      <w:pPr>
        <w:ind w:left="3600"/>
        <w:rPr>
          <w:sz w:val="18"/>
          <w:szCs w:val="18"/>
        </w:rPr>
      </w:pPr>
      <w:r w:rsidRPr="00E10919">
        <w:rPr>
          <w:b/>
          <w:sz w:val="18"/>
          <w:szCs w:val="18"/>
        </w:rPr>
        <w:t>Housing:</w:t>
      </w:r>
      <w:r w:rsidRPr="00E10919">
        <w:rPr>
          <w:sz w:val="18"/>
          <w:szCs w:val="18"/>
        </w:rPr>
        <w:t xml:space="preserve">  </w:t>
      </w:r>
      <w:r w:rsidR="00A64E3A">
        <w:rPr>
          <w:sz w:val="18"/>
          <w:szCs w:val="18"/>
        </w:rPr>
        <w:t>Glass-filled nylon, polycarbonate cover.</w:t>
      </w:r>
    </w:p>
    <w:p w:rsidR="00A64E3A" w:rsidRPr="00E10919" w:rsidRDefault="00A64E3A" w:rsidP="00FB47FE">
      <w:pPr>
        <w:ind w:left="3600"/>
        <w:rPr>
          <w:sz w:val="18"/>
          <w:szCs w:val="18"/>
        </w:rPr>
      </w:pPr>
      <w:r>
        <w:rPr>
          <w:b/>
          <w:sz w:val="18"/>
          <w:szCs w:val="18"/>
        </w:rPr>
        <w:t>Mounting:</w:t>
      </w:r>
      <w:r>
        <w:rPr>
          <w:sz w:val="18"/>
          <w:szCs w:val="18"/>
        </w:rPr>
        <w:t xml:space="preserve">  Vertical, consult factory for other postitions</w:t>
      </w:r>
    </w:p>
    <w:p w:rsidR="0070011A" w:rsidRDefault="00FB47FE" w:rsidP="00F11265">
      <w:pPr>
        <w:ind w:left="3600"/>
        <w:rPr>
          <w:sz w:val="18"/>
          <w:szCs w:val="18"/>
        </w:rPr>
      </w:pPr>
      <w:r w:rsidRPr="00E10919">
        <w:rPr>
          <w:b/>
          <w:sz w:val="18"/>
          <w:szCs w:val="18"/>
        </w:rPr>
        <w:t>Weight:</w:t>
      </w:r>
      <w:r w:rsidRPr="00E10919">
        <w:rPr>
          <w:sz w:val="18"/>
          <w:szCs w:val="18"/>
        </w:rPr>
        <w:t xml:space="preserve">  </w:t>
      </w:r>
      <w:r w:rsidR="00A64E3A">
        <w:rPr>
          <w:sz w:val="18"/>
          <w:szCs w:val="18"/>
        </w:rPr>
        <w:t>6 oz (170</w:t>
      </w:r>
      <w:r w:rsidR="00F11265">
        <w:rPr>
          <w:sz w:val="18"/>
          <w:szCs w:val="18"/>
        </w:rPr>
        <w:t xml:space="preserve"> g)</w:t>
      </w:r>
    </w:p>
    <w:p w:rsidR="00F11265" w:rsidRPr="00F11265" w:rsidRDefault="00F11265" w:rsidP="00F11265">
      <w:pPr>
        <w:ind w:left="3600"/>
        <w:rPr>
          <w:sz w:val="18"/>
          <w:szCs w:val="18"/>
        </w:rPr>
      </w:pPr>
    </w:p>
    <w:p w:rsidR="0070011A" w:rsidRDefault="00397A13" w:rsidP="00F1126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w:drawing>
          <wp:inline distT="0" distB="0" distL="0" distR="0">
            <wp:extent cx="3990975" cy="1990725"/>
            <wp:effectExtent l="19050" t="0" r="9525" b="0"/>
            <wp:docPr id="3" name="图片 3" descr="S-5000_Drawing_NewDi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-5000_Drawing_NewDim cop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781" w:rsidRDefault="00AB5781">
      <w:r>
        <w:rPr>
          <w:noProof/>
        </w:rPr>
        <w:pict>
          <v:shape id="_x0000_s2059" type="#_x0000_t202" style="position:absolute;margin-left:0;margin-top:11.75pt;width:352.8pt;height:14.65pt;z-index:251658240" fillcolor="silver">
            <v:textbox style="mso-next-textbox:#_x0000_s2059" inset=",0,,0">
              <w:txbxContent>
                <w:p w:rsidR="00AB5781" w:rsidRDefault="00AB5781" w:rsidP="00AB5781">
                  <w:r>
                    <w:t>2.  Installation</w:t>
                  </w:r>
                </w:p>
              </w:txbxContent>
            </v:textbox>
          </v:shape>
        </w:pict>
      </w:r>
    </w:p>
    <w:p w:rsidR="00AB5781" w:rsidRDefault="00AB5781"/>
    <w:p w:rsidR="00AB5781" w:rsidRPr="00E10919" w:rsidRDefault="0023118F" w:rsidP="0023118F">
      <w:pPr>
        <w:numPr>
          <w:ilvl w:val="0"/>
          <w:numId w:val="1"/>
        </w:numPr>
        <w:rPr>
          <w:sz w:val="22"/>
          <w:szCs w:val="22"/>
        </w:rPr>
      </w:pPr>
      <w:r w:rsidRPr="00E10919">
        <w:rPr>
          <w:sz w:val="22"/>
          <w:szCs w:val="22"/>
        </w:rPr>
        <w:t>Upon receipt please inspect the instrument for the intended application pressure range.</w:t>
      </w:r>
    </w:p>
    <w:p w:rsidR="0023118F" w:rsidRPr="00E10919" w:rsidRDefault="0023118F" w:rsidP="0023118F">
      <w:pPr>
        <w:numPr>
          <w:ilvl w:val="0"/>
          <w:numId w:val="1"/>
        </w:numPr>
        <w:rPr>
          <w:sz w:val="22"/>
          <w:szCs w:val="22"/>
        </w:rPr>
      </w:pPr>
      <w:r w:rsidRPr="00E10919">
        <w:rPr>
          <w:sz w:val="22"/>
          <w:szCs w:val="22"/>
        </w:rPr>
        <w:t xml:space="preserve">Install the instrument in a location free from excessive vibration and where the ambient temperature will </w:t>
      </w:r>
      <w:r w:rsidR="00FE76D8">
        <w:rPr>
          <w:sz w:val="22"/>
          <w:szCs w:val="22"/>
        </w:rPr>
        <w:t>be between 20</w:t>
      </w:r>
      <w:r w:rsidR="00FE76D8" w:rsidRPr="00E10919">
        <w:rPr>
          <w:sz w:val="22"/>
          <w:szCs w:val="22"/>
        </w:rPr>
        <w:t>°F</w:t>
      </w:r>
      <w:r w:rsidR="00FE76D8">
        <w:rPr>
          <w:sz w:val="22"/>
          <w:szCs w:val="22"/>
        </w:rPr>
        <w:t xml:space="preserve"> and 12</w:t>
      </w:r>
      <w:r w:rsidRPr="00E10919">
        <w:rPr>
          <w:sz w:val="22"/>
          <w:szCs w:val="22"/>
        </w:rPr>
        <w:t>0°F (</w:t>
      </w:r>
      <w:r w:rsidR="00FE76D8">
        <w:rPr>
          <w:sz w:val="22"/>
          <w:szCs w:val="22"/>
        </w:rPr>
        <w:t>-6.7</w:t>
      </w:r>
      <w:r w:rsidR="00FE76D8" w:rsidRPr="00E10919">
        <w:rPr>
          <w:sz w:val="22"/>
          <w:szCs w:val="22"/>
        </w:rPr>
        <w:t>°C</w:t>
      </w:r>
      <w:r w:rsidR="00FE76D8">
        <w:rPr>
          <w:sz w:val="22"/>
          <w:szCs w:val="22"/>
        </w:rPr>
        <w:t xml:space="preserve"> to 49</w:t>
      </w:r>
      <w:r w:rsidRPr="00E10919">
        <w:rPr>
          <w:sz w:val="22"/>
          <w:szCs w:val="22"/>
        </w:rPr>
        <w:t>°C)</w:t>
      </w:r>
    </w:p>
    <w:p w:rsidR="00AB5781" w:rsidRDefault="007D235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All standard </w:t>
      </w:r>
      <w:r>
        <w:rPr>
          <w:rFonts w:hint="eastAsia"/>
          <w:sz w:val="22"/>
          <w:szCs w:val="22"/>
          <w:lang w:eastAsia="zh-CN"/>
        </w:rPr>
        <w:t>P</w:t>
      </w:r>
      <w:r w:rsidR="00FE76D8">
        <w:rPr>
          <w:sz w:val="22"/>
          <w:szCs w:val="22"/>
        </w:rPr>
        <w:t>5</w:t>
      </w:r>
      <w:r w:rsidR="0023118F" w:rsidRPr="00E10919">
        <w:rPr>
          <w:sz w:val="22"/>
          <w:szCs w:val="22"/>
        </w:rPr>
        <w:t>000 gauges are calibrated in the vertical position.  To maintain the specified accuracy, the gauge must be mounted in t</w:t>
      </w:r>
      <w:r w:rsidR="0070011A" w:rsidRPr="00E10919">
        <w:rPr>
          <w:sz w:val="22"/>
          <w:szCs w:val="22"/>
        </w:rPr>
        <w:t>he vertical position.</w:t>
      </w:r>
    </w:p>
    <w:p w:rsidR="00E10919" w:rsidRDefault="00E10919" w:rsidP="00E10919">
      <w:pPr>
        <w:rPr>
          <w:sz w:val="22"/>
          <w:szCs w:val="22"/>
        </w:rPr>
      </w:pPr>
    </w:p>
    <w:p w:rsidR="00E10919" w:rsidRPr="00E10919" w:rsidRDefault="00E10919" w:rsidP="00E10919">
      <w:pPr>
        <w:rPr>
          <w:sz w:val="22"/>
          <w:szCs w:val="22"/>
        </w:rPr>
      </w:pPr>
    </w:p>
    <w:p w:rsidR="00AB5781" w:rsidRPr="00E10919" w:rsidRDefault="00987495">
      <w:pPr>
        <w:rPr>
          <w:sz w:val="22"/>
          <w:szCs w:val="22"/>
        </w:rPr>
      </w:pPr>
      <w:r w:rsidRPr="00E10919">
        <w:rPr>
          <w:noProof/>
          <w:sz w:val="22"/>
          <w:szCs w:val="22"/>
        </w:rPr>
        <w:lastRenderedPageBreak/>
        <w:pict>
          <v:shape id="_x0000_s2056" type="#_x0000_t202" style="position:absolute;margin-left:0;margin-top:10.55pt;width:352.8pt;height:14.65pt;z-index:251655168" fillcolor="silver">
            <v:textbox style="mso-next-textbox:#_x0000_s2056" inset=",0,,0">
              <w:txbxContent>
                <w:p w:rsidR="00AB5781" w:rsidRDefault="00AB5781" w:rsidP="00AB5781">
                  <w:r>
                    <w:t>3.  Mounting</w:t>
                  </w:r>
                </w:p>
              </w:txbxContent>
            </v:textbox>
          </v:shape>
        </w:pict>
      </w:r>
    </w:p>
    <w:p w:rsidR="00AB5781" w:rsidRPr="00E10919" w:rsidRDefault="00AB5781">
      <w:pPr>
        <w:rPr>
          <w:sz w:val="22"/>
          <w:szCs w:val="22"/>
        </w:rPr>
      </w:pPr>
    </w:p>
    <w:p w:rsidR="00596DDA" w:rsidRPr="00E10919" w:rsidRDefault="00596DDA">
      <w:pPr>
        <w:rPr>
          <w:b/>
          <w:sz w:val="22"/>
          <w:szCs w:val="22"/>
        </w:rPr>
        <w:sectPr w:rsidR="00596DDA" w:rsidRPr="00E10919" w:rsidSect="000F3CCA">
          <w:headerReference w:type="default" r:id="rId9"/>
          <w:footerReference w:type="default" r:id="rId10"/>
          <w:pgSz w:w="7920" w:h="12240" w:code="6"/>
          <w:pgMar w:top="1152" w:right="432" w:bottom="1152" w:left="432" w:header="432" w:footer="720" w:gutter="0"/>
          <w:pgNumType w:fmt="numberInDash"/>
          <w:cols w:space="720"/>
          <w:docGrid w:linePitch="360"/>
        </w:sectPr>
      </w:pPr>
    </w:p>
    <w:p w:rsidR="00AB5781" w:rsidRPr="00E10919" w:rsidRDefault="00653D53" w:rsidP="00596DDA">
      <w:pPr>
        <w:jc w:val="center"/>
        <w:rPr>
          <w:b/>
          <w:sz w:val="22"/>
          <w:szCs w:val="22"/>
          <w:u w:val="single"/>
        </w:rPr>
      </w:pPr>
      <w:r w:rsidRPr="00E10919">
        <w:rPr>
          <w:b/>
          <w:sz w:val="22"/>
          <w:szCs w:val="22"/>
          <w:u w:val="single"/>
        </w:rPr>
        <w:lastRenderedPageBreak/>
        <w:t>Surface Mounting</w:t>
      </w:r>
    </w:p>
    <w:p w:rsidR="00653D53" w:rsidRDefault="00FE76D8">
      <w:pPr>
        <w:rPr>
          <w:sz w:val="22"/>
          <w:szCs w:val="22"/>
        </w:rPr>
      </w:pPr>
      <w:r>
        <w:rPr>
          <w:sz w:val="22"/>
          <w:szCs w:val="22"/>
        </w:rPr>
        <w:t>Drill two 5/32” (3.97 mm) holes on a horizontal line, 2 1/3” (59.26 mm) apart for mounting screws.  Drill two 7/16” (11.11 mm) holes 1 1/32” (26.19 mm) apart on a vertical line for pressure con</w:t>
      </w:r>
      <w:r w:rsidR="0049389D">
        <w:rPr>
          <w:sz w:val="22"/>
          <w:szCs w:val="22"/>
        </w:rPr>
        <w:t>nections.  Install mounting stud</w:t>
      </w:r>
      <w:r>
        <w:rPr>
          <w:sz w:val="22"/>
          <w:szCs w:val="22"/>
        </w:rPr>
        <w:t>s in back of the gauge, insert through holes in the panel, and secure with hex nuts provided.</w:t>
      </w:r>
    </w:p>
    <w:p w:rsidR="00653D53" w:rsidRPr="00E10919" w:rsidRDefault="00653D53" w:rsidP="00596DDA">
      <w:pPr>
        <w:jc w:val="center"/>
        <w:rPr>
          <w:b/>
          <w:sz w:val="22"/>
          <w:szCs w:val="22"/>
          <w:u w:val="single"/>
        </w:rPr>
      </w:pPr>
      <w:r w:rsidRPr="00E10919">
        <w:rPr>
          <w:b/>
          <w:sz w:val="22"/>
          <w:szCs w:val="22"/>
          <w:u w:val="single"/>
        </w:rPr>
        <w:lastRenderedPageBreak/>
        <w:t>Flush or Panel Mounting</w:t>
      </w:r>
    </w:p>
    <w:p w:rsidR="00653D53" w:rsidRPr="00E10919" w:rsidRDefault="00653D53">
      <w:pPr>
        <w:rPr>
          <w:sz w:val="22"/>
          <w:szCs w:val="22"/>
        </w:rPr>
      </w:pPr>
      <w:r w:rsidRPr="00E10919">
        <w:rPr>
          <w:sz w:val="22"/>
          <w:szCs w:val="22"/>
        </w:rPr>
        <w:t xml:space="preserve">Cut an opening </w:t>
      </w:r>
      <w:r w:rsidR="00FE76D8">
        <w:rPr>
          <w:sz w:val="22"/>
          <w:szCs w:val="22"/>
        </w:rPr>
        <w:t>in the panel 2 5/8</w:t>
      </w:r>
      <w:r w:rsidR="0072154B" w:rsidRPr="00E10919">
        <w:rPr>
          <w:sz w:val="22"/>
          <w:szCs w:val="22"/>
        </w:rPr>
        <w:t xml:space="preserve">” in diameter.  </w:t>
      </w:r>
      <w:r w:rsidR="00D42906">
        <w:rPr>
          <w:sz w:val="22"/>
          <w:szCs w:val="22"/>
        </w:rPr>
        <w:t xml:space="preserve">Install </w:t>
      </w:r>
      <w:r w:rsidR="0049389D">
        <w:rPr>
          <w:sz w:val="22"/>
          <w:szCs w:val="22"/>
        </w:rPr>
        <w:t>the mounting studs</w:t>
      </w:r>
      <w:r w:rsidR="00C25A7D">
        <w:rPr>
          <w:sz w:val="22"/>
          <w:szCs w:val="22"/>
        </w:rPr>
        <w:t xml:space="preserve"> in the back of the gauge, insert</w:t>
      </w:r>
      <w:r w:rsidR="00D42906">
        <w:rPr>
          <w:sz w:val="22"/>
          <w:szCs w:val="22"/>
        </w:rPr>
        <w:t xml:space="preserve"> the gauge in the panel, and </w:t>
      </w:r>
      <w:r w:rsidR="0049389D">
        <w:rPr>
          <w:sz w:val="22"/>
          <w:szCs w:val="22"/>
        </w:rPr>
        <w:t>place the bracket over the stud</w:t>
      </w:r>
      <w:r w:rsidR="00D42906">
        <w:rPr>
          <w:sz w:val="22"/>
          <w:szCs w:val="22"/>
        </w:rPr>
        <w:t xml:space="preserve">s.  Use the nuts provided </w:t>
      </w:r>
      <w:r w:rsidR="0049389D">
        <w:rPr>
          <w:sz w:val="22"/>
          <w:szCs w:val="22"/>
        </w:rPr>
        <w:t xml:space="preserve">on the mounting studs </w:t>
      </w:r>
      <w:r w:rsidR="00D42906">
        <w:rPr>
          <w:sz w:val="22"/>
          <w:szCs w:val="22"/>
        </w:rPr>
        <w:t>to fasten the gauge in place.</w:t>
      </w:r>
      <w:r w:rsidR="0072154B" w:rsidRPr="00E10919">
        <w:rPr>
          <w:sz w:val="22"/>
          <w:szCs w:val="22"/>
        </w:rPr>
        <w:t xml:space="preserve"> </w:t>
      </w:r>
    </w:p>
    <w:p w:rsidR="00AB5781" w:rsidRPr="00E10919" w:rsidRDefault="00AB5781">
      <w:pPr>
        <w:rPr>
          <w:sz w:val="22"/>
          <w:szCs w:val="22"/>
        </w:rPr>
      </w:pPr>
    </w:p>
    <w:p w:rsidR="00596DDA" w:rsidRPr="00E10919" w:rsidRDefault="00596DDA">
      <w:pPr>
        <w:rPr>
          <w:sz w:val="22"/>
          <w:szCs w:val="22"/>
        </w:rPr>
        <w:sectPr w:rsidR="00596DDA" w:rsidRPr="00E10919" w:rsidSect="0046730C">
          <w:type w:val="continuous"/>
          <w:pgSz w:w="7920" w:h="12240" w:code="6"/>
          <w:pgMar w:top="1152" w:right="432" w:bottom="1152" w:left="432" w:header="432" w:footer="432" w:gutter="0"/>
          <w:cols w:num="2" w:space="432"/>
          <w:docGrid w:linePitch="360"/>
        </w:sectPr>
      </w:pPr>
    </w:p>
    <w:p w:rsidR="00AA554F" w:rsidRDefault="00AA554F">
      <w:pPr>
        <w:rPr>
          <w:sz w:val="22"/>
          <w:szCs w:val="22"/>
        </w:rPr>
      </w:pPr>
    </w:p>
    <w:p w:rsidR="00AB5781" w:rsidRPr="00E10919" w:rsidRDefault="00987495">
      <w:pPr>
        <w:rPr>
          <w:sz w:val="22"/>
          <w:szCs w:val="22"/>
        </w:rPr>
      </w:pPr>
      <w:r w:rsidRPr="00E10919">
        <w:rPr>
          <w:noProof/>
          <w:sz w:val="22"/>
          <w:szCs w:val="22"/>
        </w:rPr>
        <w:pict>
          <v:shape id="_x0000_s2058" type="#_x0000_t202" style="position:absolute;margin-left:0;margin-top:9.35pt;width:352.8pt;height:14.65pt;z-index:251657216" fillcolor="silver">
            <v:textbox style="mso-next-textbox:#_x0000_s2058" inset=",0,,0">
              <w:txbxContent>
                <w:p w:rsidR="00AB5781" w:rsidRDefault="00AB5781" w:rsidP="00AB5781">
                  <w:r>
                    <w:t>4.  Pressure Connections</w:t>
                  </w:r>
                </w:p>
              </w:txbxContent>
            </v:textbox>
          </v:shape>
        </w:pict>
      </w:r>
    </w:p>
    <w:p w:rsidR="00987495" w:rsidRPr="00E10919" w:rsidRDefault="00987495">
      <w:pPr>
        <w:rPr>
          <w:sz w:val="22"/>
          <w:szCs w:val="22"/>
        </w:rPr>
      </w:pPr>
    </w:p>
    <w:p w:rsidR="00987495" w:rsidRPr="00E10919" w:rsidRDefault="00E13869">
      <w:pPr>
        <w:rPr>
          <w:sz w:val="22"/>
          <w:szCs w:val="22"/>
        </w:rPr>
      </w:pPr>
      <w:r w:rsidRPr="00E10919">
        <w:rPr>
          <w:b/>
          <w:sz w:val="22"/>
          <w:szCs w:val="22"/>
        </w:rPr>
        <w:t>Positive Pressure Measurement:</w:t>
      </w:r>
      <w:r w:rsidRPr="00E10919">
        <w:rPr>
          <w:sz w:val="22"/>
          <w:szCs w:val="22"/>
        </w:rPr>
        <w:t xml:space="preserve">  Connect the pressure tubing to </w:t>
      </w:r>
      <w:r w:rsidR="00D42906">
        <w:rPr>
          <w:sz w:val="22"/>
          <w:szCs w:val="22"/>
        </w:rPr>
        <w:t>the “HI” port</w:t>
      </w:r>
      <w:r w:rsidRPr="00E10919">
        <w:rPr>
          <w:sz w:val="22"/>
          <w:szCs w:val="22"/>
        </w:rPr>
        <w:t xml:space="preserve"> and </w:t>
      </w:r>
      <w:r w:rsidR="00DC658B">
        <w:rPr>
          <w:sz w:val="22"/>
          <w:szCs w:val="22"/>
        </w:rPr>
        <w:t>the “LO” port</w:t>
      </w:r>
      <w:r w:rsidRPr="00E10919">
        <w:rPr>
          <w:sz w:val="22"/>
          <w:szCs w:val="22"/>
        </w:rPr>
        <w:t xml:space="preserve"> should be open to atmospheric pressure.</w:t>
      </w:r>
    </w:p>
    <w:p w:rsidR="00E10919" w:rsidRPr="00E10919" w:rsidRDefault="00E10919">
      <w:pPr>
        <w:rPr>
          <w:sz w:val="22"/>
          <w:szCs w:val="22"/>
        </w:rPr>
      </w:pPr>
    </w:p>
    <w:p w:rsidR="00E13869" w:rsidRPr="00E10919" w:rsidRDefault="00E13869">
      <w:pPr>
        <w:rPr>
          <w:sz w:val="22"/>
          <w:szCs w:val="22"/>
        </w:rPr>
      </w:pPr>
      <w:r w:rsidRPr="00E10919">
        <w:rPr>
          <w:b/>
          <w:sz w:val="22"/>
          <w:szCs w:val="22"/>
        </w:rPr>
        <w:t>Negative Pressure Measurement:</w:t>
      </w:r>
      <w:r w:rsidRPr="00E10919">
        <w:rPr>
          <w:sz w:val="22"/>
          <w:szCs w:val="22"/>
        </w:rPr>
        <w:t xml:space="preserve">  </w:t>
      </w:r>
      <w:r w:rsidR="00DC658B" w:rsidRPr="00E10919">
        <w:rPr>
          <w:sz w:val="22"/>
          <w:szCs w:val="22"/>
        </w:rPr>
        <w:t xml:space="preserve">Connect the pressure tubing to </w:t>
      </w:r>
      <w:r w:rsidR="00DC658B">
        <w:rPr>
          <w:sz w:val="22"/>
          <w:szCs w:val="22"/>
        </w:rPr>
        <w:t>the “LO” port</w:t>
      </w:r>
      <w:r w:rsidR="00DC658B" w:rsidRPr="00E10919">
        <w:rPr>
          <w:sz w:val="22"/>
          <w:szCs w:val="22"/>
        </w:rPr>
        <w:t xml:space="preserve"> and </w:t>
      </w:r>
      <w:r w:rsidR="00DC658B">
        <w:rPr>
          <w:sz w:val="22"/>
          <w:szCs w:val="22"/>
        </w:rPr>
        <w:t>the “HI” port</w:t>
      </w:r>
      <w:r w:rsidR="00DC658B" w:rsidRPr="00E10919">
        <w:rPr>
          <w:sz w:val="22"/>
          <w:szCs w:val="22"/>
        </w:rPr>
        <w:t xml:space="preserve"> should be open to atmospheric pressure.</w:t>
      </w:r>
    </w:p>
    <w:p w:rsidR="00E10919" w:rsidRPr="00E10919" w:rsidRDefault="00E10919">
      <w:pPr>
        <w:rPr>
          <w:sz w:val="22"/>
          <w:szCs w:val="22"/>
        </w:rPr>
      </w:pPr>
    </w:p>
    <w:p w:rsidR="00AB5781" w:rsidRDefault="00E13869">
      <w:pPr>
        <w:rPr>
          <w:sz w:val="22"/>
          <w:szCs w:val="22"/>
        </w:rPr>
      </w:pPr>
      <w:r w:rsidRPr="00E10919">
        <w:rPr>
          <w:b/>
          <w:sz w:val="22"/>
          <w:szCs w:val="22"/>
        </w:rPr>
        <w:t>Differential Pressure Measurement:</w:t>
      </w:r>
      <w:r w:rsidRPr="00E10919">
        <w:rPr>
          <w:sz w:val="22"/>
          <w:szCs w:val="22"/>
        </w:rPr>
        <w:t xml:space="preserve">  Connect the pressure tubing with t</w:t>
      </w:r>
      <w:r w:rsidR="00DC658B">
        <w:rPr>
          <w:sz w:val="22"/>
          <w:szCs w:val="22"/>
        </w:rPr>
        <w:t>he highest pressure to the “HI” port</w:t>
      </w:r>
      <w:r w:rsidRPr="00E10919">
        <w:rPr>
          <w:sz w:val="22"/>
          <w:szCs w:val="22"/>
        </w:rPr>
        <w:t xml:space="preserve"> and </w:t>
      </w:r>
      <w:r w:rsidR="00DC658B">
        <w:rPr>
          <w:sz w:val="22"/>
          <w:szCs w:val="22"/>
        </w:rPr>
        <w:t>c</w:t>
      </w:r>
      <w:r w:rsidRPr="00E10919">
        <w:rPr>
          <w:sz w:val="22"/>
          <w:szCs w:val="22"/>
        </w:rPr>
        <w:t>onnect the pressure tubing with t</w:t>
      </w:r>
      <w:r w:rsidR="00DC658B">
        <w:rPr>
          <w:sz w:val="22"/>
          <w:szCs w:val="22"/>
        </w:rPr>
        <w:t>he lowest pressure to the “LO” port.</w:t>
      </w:r>
    </w:p>
    <w:p w:rsidR="00AA554F" w:rsidRPr="00E10919" w:rsidRDefault="00AA554F">
      <w:pPr>
        <w:rPr>
          <w:sz w:val="22"/>
          <w:szCs w:val="22"/>
        </w:rPr>
      </w:pPr>
    </w:p>
    <w:p w:rsidR="00987495" w:rsidRPr="00E10919" w:rsidRDefault="00987495">
      <w:pPr>
        <w:rPr>
          <w:sz w:val="22"/>
          <w:szCs w:val="22"/>
        </w:rPr>
      </w:pPr>
      <w:r w:rsidRPr="00E10919">
        <w:rPr>
          <w:noProof/>
          <w:sz w:val="22"/>
          <w:szCs w:val="22"/>
        </w:rPr>
        <w:pict>
          <v:shape id="_x0000_s2057" type="#_x0000_t202" style="position:absolute;margin-left:0;margin-top:8.15pt;width:352.8pt;height:14.65pt;z-index:251656192" fillcolor="silver">
            <v:textbox style="mso-next-textbox:#_x0000_s2057" inset=",0,,0">
              <w:txbxContent>
                <w:p w:rsidR="00AB5781" w:rsidRDefault="00AB5781" w:rsidP="00AB5781">
                  <w:r>
                    <w:t xml:space="preserve">5.  </w:t>
                  </w:r>
                  <w:r w:rsidR="00987495">
                    <w:t>Zero Adjustment</w:t>
                  </w:r>
                </w:p>
              </w:txbxContent>
            </v:textbox>
          </v:shape>
        </w:pict>
      </w:r>
    </w:p>
    <w:p w:rsidR="00987495" w:rsidRPr="00E10919" w:rsidRDefault="00987495">
      <w:pPr>
        <w:rPr>
          <w:sz w:val="22"/>
          <w:szCs w:val="22"/>
        </w:rPr>
      </w:pPr>
    </w:p>
    <w:p w:rsidR="00C25A7D" w:rsidRDefault="00C25A7D">
      <w:pPr>
        <w:rPr>
          <w:sz w:val="22"/>
          <w:szCs w:val="22"/>
        </w:rPr>
      </w:pPr>
      <w:r>
        <w:rPr>
          <w:sz w:val="22"/>
          <w:szCs w:val="22"/>
        </w:rPr>
        <w:t xml:space="preserve">If it is necessary to re-zero the gauge, you must first remove the </w:t>
      </w:r>
      <w:r w:rsidR="00AA554F">
        <w:rPr>
          <w:sz w:val="22"/>
          <w:szCs w:val="22"/>
        </w:rPr>
        <w:t xml:space="preserve">front cover.  </w:t>
      </w:r>
      <w:r>
        <w:rPr>
          <w:sz w:val="22"/>
          <w:szCs w:val="22"/>
        </w:rPr>
        <w:t>This can be done by firmly holding the gauge in one hand and unscrewing the front cover with the palm of the other hand in a counterclockwise direction.</w:t>
      </w:r>
    </w:p>
    <w:p w:rsidR="00AB5781" w:rsidRDefault="00DC658B">
      <w:pPr>
        <w:rPr>
          <w:sz w:val="22"/>
          <w:szCs w:val="22"/>
        </w:rPr>
      </w:pPr>
      <w:r>
        <w:rPr>
          <w:sz w:val="22"/>
          <w:szCs w:val="22"/>
        </w:rPr>
        <w:t>Use the zero-adjust</w:t>
      </w:r>
      <w:r w:rsidR="00596DDA" w:rsidRPr="00E10919">
        <w:rPr>
          <w:sz w:val="22"/>
          <w:szCs w:val="22"/>
        </w:rPr>
        <w:t xml:space="preserve"> screw </w:t>
      </w:r>
      <w:r>
        <w:rPr>
          <w:sz w:val="22"/>
          <w:szCs w:val="22"/>
        </w:rPr>
        <w:t xml:space="preserve">located behind the scale at </w:t>
      </w:r>
      <w:r w:rsidR="00AA554F">
        <w:rPr>
          <w:sz w:val="22"/>
          <w:szCs w:val="22"/>
        </w:rPr>
        <w:t>the location</w:t>
      </w:r>
      <w:r>
        <w:rPr>
          <w:sz w:val="22"/>
          <w:szCs w:val="22"/>
        </w:rPr>
        <w:t xml:space="preserve"> marked “zero”</w:t>
      </w:r>
      <w:r w:rsidR="00AA554F">
        <w:rPr>
          <w:sz w:val="22"/>
          <w:szCs w:val="22"/>
        </w:rPr>
        <w:t xml:space="preserve"> </w:t>
      </w:r>
      <w:r>
        <w:rPr>
          <w:sz w:val="22"/>
          <w:szCs w:val="22"/>
        </w:rPr>
        <w:t>and adjust the pointer to zero while both the HI and LO pressure ports are open to atmosphere and the gauge is oriented in the final mounting position.</w:t>
      </w:r>
      <w:r w:rsidR="00596DDA" w:rsidRPr="00E10919">
        <w:rPr>
          <w:sz w:val="22"/>
          <w:szCs w:val="22"/>
        </w:rPr>
        <w:t xml:space="preserve"> </w:t>
      </w:r>
    </w:p>
    <w:p w:rsidR="00AA554F" w:rsidRDefault="00AA554F">
      <w:pPr>
        <w:rPr>
          <w:sz w:val="22"/>
          <w:szCs w:val="22"/>
        </w:rPr>
      </w:pPr>
    </w:p>
    <w:p w:rsidR="00AA554F" w:rsidRDefault="00AA554F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2073" type="#_x0000_t202" style="position:absolute;margin-left:0;margin-top:4.75pt;width:352.8pt;height:14.65pt;z-index:251661312" fillcolor="silver">
            <v:textbox style="mso-next-textbox:#_x0000_s2073" inset=",0,,0">
              <w:txbxContent>
                <w:p w:rsidR="00AA554F" w:rsidRDefault="00AA554F" w:rsidP="00AA554F">
                  <w:r>
                    <w:t>6.  Maintenance</w:t>
                  </w:r>
                </w:p>
              </w:txbxContent>
            </v:textbox>
          </v:shape>
        </w:pict>
      </w:r>
    </w:p>
    <w:p w:rsidR="00AA554F" w:rsidRDefault="00AA554F">
      <w:pPr>
        <w:rPr>
          <w:sz w:val="22"/>
          <w:szCs w:val="22"/>
        </w:rPr>
      </w:pPr>
    </w:p>
    <w:p w:rsidR="00AA554F" w:rsidRPr="00E10919" w:rsidRDefault="00AA554F">
      <w:pPr>
        <w:rPr>
          <w:sz w:val="22"/>
          <w:szCs w:val="22"/>
        </w:rPr>
      </w:pPr>
      <w:r>
        <w:rPr>
          <w:sz w:val="22"/>
          <w:szCs w:val="22"/>
        </w:rPr>
        <w:t xml:space="preserve">No special maintenance is required other than keeping the lens and case exterior clean. </w:t>
      </w:r>
    </w:p>
    <w:sectPr w:rsidR="00AA554F" w:rsidRPr="00E10919" w:rsidSect="000F3CCA">
      <w:type w:val="continuous"/>
      <w:pgSz w:w="7920" w:h="12240" w:code="6"/>
      <w:pgMar w:top="1152" w:right="432" w:bottom="1152" w:left="432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2EA" w:rsidRDefault="00CC52EA">
      <w:r>
        <w:separator/>
      </w:r>
    </w:p>
  </w:endnote>
  <w:endnote w:type="continuationSeparator" w:id="1">
    <w:p w:rsidR="00CC52EA" w:rsidRDefault="00CC5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CCA" w:rsidRPr="00BB4CED" w:rsidRDefault="00BB4CED" w:rsidP="007D2356">
    <w:pPr>
      <w:pStyle w:val="a4"/>
      <w:ind w:firstLineChars="700" w:firstLine="1400"/>
      <w:rPr>
        <w:sz w:val="20"/>
        <w:szCs w:val="20"/>
      </w:rPr>
    </w:pPr>
    <w:r w:rsidRPr="00BB4CED">
      <w:rPr>
        <w:sz w:val="20"/>
        <w:szCs w:val="20"/>
      </w:rPr>
      <w:t xml:space="preserve">              </w:t>
    </w:r>
    <w:r w:rsidR="0046730C">
      <w:rPr>
        <w:sz w:val="20"/>
        <w:szCs w:val="20"/>
      </w:rPr>
      <w:t xml:space="preserve">          </w:t>
    </w:r>
    <w:r>
      <w:rPr>
        <w:sz w:val="20"/>
        <w:szCs w:val="20"/>
      </w:rPr>
      <w:t xml:space="preserve">  </w:t>
    </w:r>
    <w:r w:rsidRPr="00BB4CED">
      <w:rPr>
        <w:sz w:val="20"/>
        <w:szCs w:val="20"/>
      </w:rPr>
      <w:t xml:space="preserve"> </w:t>
    </w:r>
    <w:r w:rsidR="00985613" w:rsidRPr="00985613">
      <w:rPr>
        <w:sz w:val="20"/>
        <w:szCs w:val="20"/>
      </w:rPr>
      <w:t>www.bestace-inc.com</w:t>
    </w:r>
    <w:r w:rsidRPr="00BB4CED">
      <w:rPr>
        <w:sz w:val="20"/>
        <w:szCs w:val="20"/>
      </w:rPr>
      <w:t xml:space="preserve">  </w:t>
    </w:r>
    <w:r>
      <w:rPr>
        <w:sz w:val="20"/>
        <w:szCs w:val="20"/>
      </w:rPr>
      <w:t xml:space="preserve">            </w:t>
    </w:r>
    <w:r w:rsidRPr="00BB4CED">
      <w:rPr>
        <w:sz w:val="20"/>
        <w:szCs w:val="20"/>
      </w:rPr>
      <w:t xml:space="preserve">                          </w:t>
    </w:r>
    <w:r w:rsidRPr="00BB4CED">
      <w:rPr>
        <w:rStyle w:val="a6"/>
        <w:sz w:val="20"/>
        <w:szCs w:val="20"/>
      </w:rPr>
      <w:fldChar w:fldCharType="begin"/>
    </w:r>
    <w:r w:rsidRPr="00BB4CED">
      <w:rPr>
        <w:rStyle w:val="a6"/>
        <w:sz w:val="20"/>
        <w:szCs w:val="20"/>
      </w:rPr>
      <w:instrText xml:space="preserve"> PAGE </w:instrText>
    </w:r>
    <w:r w:rsidRPr="00BB4CED">
      <w:rPr>
        <w:rStyle w:val="a6"/>
        <w:sz w:val="20"/>
        <w:szCs w:val="20"/>
      </w:rPr>
      <w:fldChar w:fldCharType="separate"/>
    </w:r>
    <w:r w:rsidR="00397A13">
      <w:rPr>
        <w:rStyle w:val="a6"/>
        <w:noProof/>
        <w:sz w:val="20"/>
        <w:szCs w:val="20"/>
      </w:rPr>
      <w:t>- 2 -</w:t>
    </w:r>
    <w:r w:rsidRPr="00BB4CED">
      <w:rPr>
        <w:rStyle w:val="a6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2EA" w:rsidRDefault="00CC52EA">
      <w:r>
        <w:separator/>
      </w:r>
    </w:p>
  </w:footnote>
  <w:footnote w:type="continuationSeparator" w:id="1">
    <w:p w:rsidR="00CC52EA" w:rsidRDefault="00CC5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BE" w:rsidRDefault="00397A13" w:rsidP="00A903BE">
    <w:pPr>
      <w:pStyle w:val="a3"/>
      <w:rPr>
        <w:rFonts w:hint="eastAsia"/>
        <w:lang w:eastAsia="zh-CN"/>
      </w:rPr>
    </w:pPr>
    <w:r>
      <w:rPr>
        <w:noProof/>
        <w:sz w:val="20"/>
        <w:szCs w:val="20"/>
        <w:lang w:eastAsia="zh-CN"/>
      </w:rPr>
      <w:drawing>
        <wp:inline distT="0" distB="0" distL="0" distR="0">
          <wp:extent cx="847725" cy="257175"/>
          <wp:effectExtent l="19050" t="0" r="9525" b="0"/>
          <wp:docPr id="2" name="图片 2" descr="bestac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stac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03BE">
      <w:rPr>
        <w:rFonts w:hint="eastAsia"/>
        <w:sz w:val="20"/>
        <w:szCs w:val="20"/>
        <w:lang w:eastAsia="zh-CN"/>
      </w:rPr>
      <w:t xml:space="preserve">                </w:t>
    </w:r>
    <w:r w:rsidR="00A903BE">
      <w:rPr>
        <w:sz w:val="20"/>
        <w:szCs w:val="20"/>
      </w:rPr>
      <w:t>Installation and Operation Manual</w:t>
    </w:r>
    <w:r w:rsidR="00A903BE">
      <w:rPr>
        <w:rFonts w:hint="eastAsia"/>
        <w:sz w:val="20"/>
        <w:szCs w:val="20"/>
        <w:lang w:eastAsia="zh-CN"/>
      </w:rPr>
      <w:t xml:space="preserve">                             P5000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75BF"/>
    <w:multiLevelType w:val="hybridMultilevel"/>
    <w:tmpl w:val="E1865E6C"/>
    <w:lvl w:ilvl="0" w:tplc="CF5482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290E"/>
    <w:rsid w:val="000201A0"/>
    <w:rsid w:val="000243B2"/>
    <w:rsid w:val="00034264"/>
    <w:rsid w:val="000505ED"/>
    <w:rsid w:val="00051BF0"/>
    <w:rsid w:val="00053632"/>
    <w:rsid w:val="00053D0C"/>
    <w:rsid w:val="00061625"/>
    <w:rsid w:val="00063B3D"/>
    <w:rsid w:val="00067B31"/>
    <w:rsid w:val="0007039C"/>
    <w:rsid w:val="00071F77"/>
    <w:rsid w:val="000733BE"/>
    <w:rsid w:val="00081E3F"/>
    <w:rsid w:val="00082A51"/>
    <w:rsid w:val="00085107"/>
    <w:rsid w:val="00097C31"/>
    <w:rsid w:val="000A3390"/>
    <w:rsid w:val="000B1662"/>
    <w:rsid w:val="000B4A66"/>
    <w:rsid w:val="000C0612"/>
    <w:rsid w:val="000C4295"/>
    <w:rsid w:val="000C4A96"/>
    <w:rsid w:val="000D5DE5"/>
    <w:rsid w:val="000E0098"/>
    <w:rsid w:val="000E3BE5"/>
    <w:rsid w:val="000E3EC0"/>
    <w:rsid w:val="000E735C"/>
    <w:rsid w:val="000F3868"/>
    <w:rsid w:val="000F3CCA"/>
    <w:rsid w:val="000F64BD"/>
    <w:rsid w:val="001101E0"/>
    <w:rsid w:val="00110A5E"/>
    <w:rsid w:val="00116BAE"/>
    <w:rsid w:val="00117AD6"/>
    <w:rsid w:val="001235CF"/>
    <w:rsid w:val="001253E8"/>
    <w:rsid w:val="001314C6"/>
    <w:rsid w:val="001336F7"/>
    <w:rsid w:val="00135D9A"/>
    <w:rsid w:val="001371B2"/>
    <w:rsid w:val="00144C27"/>
    <w:rsid w:val="00147076"/>
    <w:rsid w:val="001507FB"/>
    <w:rsid w:val="00152FB0"/>
    <w:rsid w:val="001530E5"/>
    <w:rsid w:val="00154AEA"/>
    <w:rsid w:val="00157660"/>
    <w:rsid w:val="00167EF8"/>
    <w:rsid w:val="00171EF6"/>
    <w:rsid w:val="00186D2A"/>
    <w:rsid w:val="00192BFA"/>
    <w:rsid w:val="001978AF"/>
    <w:rsid w:val="001B059C"/>
    <w:rsid w:val="001B37AE"/>
    <w:rsid w:val="001C1DF3"/>
    <w:rsid w:val="001C3898"/>
    <w:rsid w:val="001C4086"/>
    <w:rsid w:val="001D3D3C"/>
    <w:rsid w:val="001D69D4"/>
    <w:rsid w:val="001E1606"/>
    <w:rsid w:val="001F15AD"/>
    <w:rsid w:val="001F1686"/>
    <w:rsid w:val="001F2474"/>
    <w:rsid w:val="002065B8"/>
    <w:rsid w:val="00213502"/>
    <w:rsid w:val="00217865"/>
    <w:rsid w:val="002200E1"/>
    <w:rsid w:val="00223B88"/>
    <w:rsid w:val="0022609B"/>
    <w:rsid w:val="0023118F"/>
    <w:rsid w:val="00231A8E"/>
    <w:rsid w:val="00241045"/>
    <w:rsid w:val="0024496A"/>
    <w:rsid w:val="00247A1E"/>
    <w:rsid w:val="00260238"/>
    <w:rsid w:val="00262147"/>
    <w:rsid w:val="00272613"/>
    <w:rsid w:val="00272BFF"/>
    <w:rsid w:val="00273507"/>
    <w:rsid w:val="00286634"/>
    <w:rsid w:val="00292108"/>
    <w:rsid w:val="002A1D20"/>
    <w:rsid w:val="002A615B"/>
    <w:rsid w:val="002B14D1"/>
    <w:rsid w:val="002B1B38"/>
    <w:rsid w:val="002B33B1"/>
    <w:rsid w:val="002B4341"/>
    <w:rsid w:val="002C724E"/>
    <w:rsid w:val="002D0D5F"/>
    <w:rsid w:val="002D1C0D"/>
    <w:rsid w:val="002D4F04"/>
    <w:rsid w:val="002D6B50"/>
    <w:rsid w:val="002E0A13"/>
    <w:rsid w:val="002E5C33"/>
    <w:rsid w:val="002F0314"/>
    <w:rsid w:val="002F477C"/>
    <w:rsid w:val="002F6466"/>
    <w:rsid w:val="002F6643"/>
    <w:rsid w:val="002F7B70"/>
    <w:rsid w:val="00311933"/>
    <w:rsid w:val="003120D1"/>
    <w:rsid w:val="003152F1"/>
    <w:rsid w:val="00317866"/>
    <w:rsid w:val="003231F5"/>
    <w:rsid w:val="00326489"/>
    <w:rsid w:val="00333254"/>
    <w:rsid w:val="0033491A"/>
    <w:rsid w:val="00334C76"/>
    <w:rsid w:val="00340644"/>
    <w:rsid w:val="003449D5"/>
    <w:rsid w:val="00350AE9"/>
    <w:rsid w:val="0035555E"/>
    <w:rsid w:val="00357A79"/>
    <w:rsid w:val="00376457"/>
    <w:rsid w:val="003837BE"/>
    <w:rsid w:val="0039158C"/>
    <w:rsid w:val="003921FE"/>
    <w:rsid w:val="00397A13"/>
    <w:rsid w:val="003A6BDC"/>
    <w:rsid w:val="003B5FA1"/>
    <w:rsid w:val="003C0A31"/>
    <w:rsid w:val="003E0F21"/>
    <w:rsid w:val="003E4FAD"/>
    <w:rsid w:val="003F4380"/>
    <w:rsid w:val="003F54D7"/>
    <w:rsid w:val="003F61D4"/>
    <w:rsid w:val="003F756C"/>
    <w:rsid w:val="004023C0"/>
    <w:rsid w:val="004038F9"/>
    <w:rsid w:val="00405065"/>
    <w:rsid w:val="00406441"/>
    <w:rsid w:val="0041772A"/>
    <w:rsid w:val="00417D7D"/>
    <w:rsid w:val="00422E50"/>
    <w:rsid w:val="00434062"/>
    <w:rsid w:val="00436867"/>
    <w:rsid w:val="00444581"/>
    <w:rsid w:val="004509B1"/>
    <w:rsid w:val="0045371C"/>
    <w:rsid w:val="00461E32"/>
    <w:rsid w:val="00463262"/>
    <w:rsid w:val="00463A2C"/>
    <w:rsid w:val="004661F4"/>
    <w:rsid w:val="0046730C"/>
    <w:rsid w:val="00467D67"/>
    <w:rsid w:val="00470143"/>
    <w:rsid w:val="0048078F"/>
    <w:rsid w:val="00491B44"/>
    <w:rsid w:val="0049389D"/>
    <w:rsid w:val="00494553"/>
    <w:rsid w:val="0049576D"/>
    <w:rsid w:val="004A5379"/>
    <w:rsid w:val="004C578F"/>
    <w:rsid w:val="004D1F78"/>
    <w:rsid w:val="004D2E78"/>
    <w:rsid w:val="004E4C4C"/>
    <w:rsid w:val="004E58F1"/>
    <w:rsid w:val="004F48D2"/>
    <w:rsid w:val="004F5F91"/>
    <w:rsid w:val="00501072"/>
    <w:rsid w:val="00501530"/>
    <w:rsid w:val="005043D0"/>
    <w:rsid w:val="005077C7"/>
    <w:rsid w:val="0051150F"/>
    <w:rsid w:val="005136D2"/>
    <w:rsid w:val="005326FD"/>
    <w:rsid w:val="00541910"/>
    <w:rsid w:val="005422DD"/>
    <w:rsid w:val="005438E1"/>
    <w:rsid w:val="0054504C"/>
    <w:rsid w:val="00547539"/>
    <w:rsid w:val="005479F8"/>
    <w:rsid w:val="00551813"/>
    <w:rsid w:val="0057159C"/>
    <w:rsid w:val="00574DCE"/>
    <w:rsid w:val="005753D5"/>
    <w:rsid w:val="00577847"/>
    <w:rsid w:val="0057797F"/>
    <w:rsid w:val="00587761"/>
    <w:rsid w:val="0059056B"/>
    <w:rsid w:val="00590DDD"/>
    <w:rsid w:val="00594258"/>
    <w:rsid w:val="00596B0D"/>
    <w:rsid w:val="00596DDA"/>
    <w:rsid w:val="00597DB0"/>
    <w:rsid w:val="005B416B"/>
    <w:rsid w:val="005C0966"/>
    <w:rsid w:val="005C0A4E"/>
    <w:rsid w:val="005C1F4C"/>
    <w:rsid w:val="005F0171"/>
    <w:rsid w:val="005F0FCE"/>
    <w:rsid w:val="006044F0"/>
    <w:rsid w:val="00606020"/>
    <w:rsid w:val="0061364B"/>
    <w:rsid w:val="00627976"/>
    <w:rsid w:val="006336A5"/>
    <w:rsid w:val="00633F2D"/>
    <w:rsid w:val="00637493"/>
    <w:rsid w:val="00642120"/>
    <w:rsid w:val="00643759"/>
    <w:rsid w:val="00651E61"/>
    <w:rsid w:val="00653D53"/>
    <w:rsid w:val="00662E48"/>
    <w:rsid w:val="00666E73"/>
    <w:rsid w:val="00675F3E"/>
    <w:rsid w:val="00681A40"/>
    <w:rsid w:val="006939E7"/>
    <w:rsid w:val="00694E63"/>
    <w:rsid w:val="00697E17"/>
    <w:rsid w:val="006A3DEC"/>
    <w:rsid w:val="006C169B"/>
    <w:rsid w:val="006D611C"/>
    <w:rsid w:val="006D7EB6"/>
    <w:rsid w:val="006E090B"/>
    <w:rsid w:val="006E749C"/>
    <w:rsid w:val="006E7528"/>
    <w:rsid w:val="006F39A6"/>
    <w:rsid w:val="0070011A"/>
    <w:rsid w:val="00707D70"/>
    <w:rsid w:val="007116EA"/>
    <w:rsid w:val="00714581"/>
    <w:rsid w:val="0072154B"/>
    <w:rsid w:val="00721C89"/>
    <w:rsid w:val="00730019"/>
    <w:rsid w:val="00734ED4"/>
    <w:rsid w:val="00737B00"/>
    <w:rsid w:val="00747F81"/>
    <w:rsid w:val="007561E8"/>
    <w:rsid w:val="00756D10"/>
    <w:rsid w:val="00756D9A"/>
    <w:rsid w:val="007573E3"/>
    <w:rsid w:val="00761031"/>
    <w:rsid w:val="00764A2E"/>
    <w:rsid w:val="00771C84"/>
    <w:rsid w:val="00773CB8"/>
    <w:rsid w:val="00777DC4"/>
    <w:rsid w:val="0078315C"/>
    <w:rsid w:val="0078391E"/>
    <w:rsid w:val="007A0937"/>
    <w:rsid w:val="007A2EBB"/>
    <w:rsid w:val="007A64A4"/>
    <w:rsid w:val="007B70C0"/>
    <w:rsid w:val="007C496E"/>
    <w:rsid w:val="007C531E"/>
    <w:rsid w:val="007C553E"/>
    <w:rsid w:val="007D0A04"/>
    <w:rsid w:val="007D0F41"/>
    <w:rsid w:val="007D2356"/>
    <w:rsid w:val="007E04D6"/>
    <w:rsid w:val="007E5616"/>
    <w:rsid w:val="007E6065"/>
    <w:rsid w:val="007F40C1"/>
    <w:rsid w:val="007F5930"/>
    <w:rsid w:val="00810AFB"/>
    <w:rsid w:val="0081366A"/>
    <w:rsid w:val="00813F7F"/>
    <w:rsid w:val="0082082D"/>
    <w:rsid w:val="008254AD"/>
    <w:rsid w:val="00830BB5"/>
    <w:rsid w:val="008319F9"/>
    <w:rsid w:val="008361BB"/>
    <w:rsid w:val="00836F0C"/>
    <w:rsid w:val="00842C6D"/>
    <w:rsid w:val="00843043"/>
    <w:rsid w:val="00843DFD"/>
    <w:rsid w:val="0084465F"/>
    <w:rsid w:val="00851A2A"/>
    <w:rsid w:val="008527E4"/>
    <w:rsid w:val="00853651"/>
    <w:rsid w:val="008579B1"/>
    <w:rsid w:val="00857E90"/>
    <w:rsid w:val="00861334"/>
    <w:rsid w:val="00863424"/>
    <w:rsid w:val="008635B3"/>
    <w:rsid w:val="00870ACC"/>
    <w:rsid w:val="008748EA"/>
    <w:rsid w:val="00880C14"/>
    <w:rsid w:val="008837E1"/>
    <w:rsid w:val="00885009"/>
    <w:rsid w:val="00887D92"/>
    <w:rsid w:val="008A1BEC"/>
    <w:rsid w:val="008A5FC9"/>
    <w:rsid w:val="008A77E4"/>
    <w:rsid w:val="008C3F52"/>
    <w:rsid w:val="008D73A4"/>
    <w:rsid w:val="008E08A3"/>
    <w:rsid w:val="008F09D1"/>
    <w:rsid w:val="008F1913"/>
    <w:rsid w:val="008F4F5A"/>
    <w:rsid w:val="008F6137"/>
    <w:rsid w:val="008F77C6"/>
    <w:rsid w:val="00900207"/>
    <w:rsid w:val="00901DF9"/>
    <w:rsid w:val="00910D8E"/>
    <w:rsid w:val="009167A9"/>
    <w:rsid w:val="00924116"/>
    <w:rsid w:val="00933FB2"/>
    <w:rsid w:val="0093445B"/>
    <w:rsid w:val="00934AE8"/>
    <w:rsid w:val="00951632"/>
    <w:rsid w:val="009539E9"/>
    <w:rsid w:val="00961B20"/>
    <w:rsid w:val="00962758"/>
    <w:rsid w:val="0097340E"/>
    <w:rsid w:val="00973F68"/>
    <w:rsid w:val="00975A0F"/>
    <w:rsid w:val="00981855"/>
    <w:rsid w:val="00981C64"/>
    <w:rsid w:val="00985613"/>
    <w:rsid w:val="00987495"/>
    <w:rsid w:val="00993D8C"/>
    <w:rsid w:val="00994C08"/>
    <w:rsid w:val="009A0598"/>
    <w:rsid w:val="009B2616"/>
    <w:rsid w:val="009D2797"/>
    <w:rsid w:val="009D617B"/>
    <w:rsid w:val="009D6C3C"/>
    <w:rsid w:val="009E256C"/>
    <w:rsid w:val="009E6455"/>
    <w:rsid w:val="009F52D9"/>
    <w:rsid w:val="00A030D3"/>
    <w:rsid w:val="00A073B0"/>
    <w:rsid w:val="00A1248E"/>
    <w:rsid w:val="00A31AF6"/>
    <w:rsid w:val="00A33651"/>
    <w:rsid w:val="00A40405"/>
    <w:rsid w:val="00A42048"/>
    <w:rsid w:val="00A42BED"/>
    <w:rsid w:val="00A503D4"/>
    <w:rsid w:val="00A530CC"/>
    <w:rsid w:val="00A5331A"/>
    <w:rsid w:val="00A54FA1"/>
    <w:rsid w:val="00A61E11"/>
    <w:rsid w:val="00A64E3A"/>
    <w:rsid w:val="00A705FF"/>
    <w:rsid w:val="00A71B15"/>
    <w:rsid w:val="00A74778"/>
    <w:rsid w:val="00A77B44"/>
    <w:rsid w:val="00A83D93"/>
    <w:rsid w:val="00A83F86"/>
    <w:rsid w:val="00A872C4"/>
    <w:rsid w:val="00A903BE"/>
    <w:rsid w:val="00A9095C"/>
    <w:rsid w:val="00A94A9C"/>
    <w:rsid w:val="00A950C2"/>
    <w:rsid w:val="00AA13E9"/>
    <w:rsid w:val="00AA554F"/>
    <w:rsid w:val="00AA600A"/>
    <w:rsid w:val="00AB5781"/>
    <w:rsid w:val="00AB7838"/>
    <w:rsid w:val="00AC0C2F"/>
    <w:rsid w:val="00AC466B"/>
    <w:rsid w:val="00AD16A7"/>
    <w:rsid w:val="00AD4BFE"/>
    <w:rsid w:val="00AF00EE"/>
    <w:rsid w:val="00B04AD3"/>
    <w:rsid w:val="00B06528"/>
    <w:rsid w:val="00B10820"/>
    <w:rsid w:val="00B12DCB"/>
    <w:rsid w:val="00B1455D"/>
    <w:rsid w:val="00B16C20"/>
    <w:rsid w:val="00B30B23"/>
    <w:rsid w:val="00B311CA"/>
    <w:rsid w:val="00B36B45"/>
    <w:rsid w:val="00B377C0"/>
    <w:rsid w:val="00B458FB"/>
    <w:rsid w:val="00B47C53"/>
    <w:rsid w:val="00B500DC"/>
    <w:rsid w:val="00B60216"/>
    <w:rsid w:val="00B609EE"/>
    <w:rsid w:val="00B64838"/>
    <w:rsid w:val="00B71005"/>
    <w:rsid w:val="00B72389"/>
    <w:rsid w:val="00B9139C"/>
    <w:rsid w:val="00B92B14"/>
    <w:rsid w:val="00B941BA"/>
    <w:rsid w:val="00BA0391"/>
    <w:rsid w:val="00BB4CED"/>
    <w:rsid w:val="00BC2B07"/>
    <w:rsid w:val="00BC42F4"/>
    <w:rsid w:val="00BC66F9"/>
    <w:rsid w:val="00BD0686"/>
    <w:rsid w:val="00BD4141"/>
    <w:rsid w:val="00BD51E8"/>
    <w:rsid w:val="00BE0149"/>
    <w:rsid w:val="00BE1E8C"/>
    <w:rsid w:val="00BE5DED"/>
    <w:rsid w:val="00BF5AF5"/>
    <w:rsid w:val="00C0709D"/>
    <w:rsid w:val="00C10279"/>
    <w:rsid w:val="00C12598"/>
    <w:rsid w:val="00C24837"/>
    <w:rsid w:val="00C25A7D"/>
    <w:rsid w:val="00C3341D"/>
    <w:rsid w:val="00C36578"/>
    <w:rsid w:val="00C40EBE"/>
    <w:rsid w:val="00C42A2E"/>
    <w:rsid w:val="00C4737A"/>
    <w:rsid w:val="00C57117"/>
    <w:rsid w:val="00C6009E"/>
    <w:rsid w:val="00C65352"/>
    <w:rsid w:val="00C7414E"/>
    <w:rsid w:val="00C80C8E"/>
    <w:rsid w:val="00C9108C"/>
    <w:rsid w:val="00C9239F"/>
    <w:rsid w:val="00C944B2"/>
    <w:rsid w:val="00C974C1"/>
    <w:rsid w:val="00CA715D"/>
    <w:rsid w:val="00CB1319"/>
    <w:rsid w:val="00CB7181"/>
    <w:rsid w:val="00CC195C"/>
    <w:rsid w:val="00CC35CE"/>
    <w:rsid w:val="00CC52EA"/>
    <w:rsid w:val="00CE258A"/>
    <w:rsid w:val="00CE576A"/>
    <w:rsid w:val="00CF0A99"/>
    <w:rsid w:val="00CF2DC2"/>
    <w:rsid w:val="00CF7D82"/>
    <w:rsid w:val="00D0298C"/>
    <w:rsid w:val="00D30547"/>
    <w:rsid w:val="00D328A0"/>
    <w:rsid w:val="00D35CF1"/>
    <w:rsid w:val="00D40330"/>
    <w:rsid w:val="00D42906"/>
    <w:rsid w:val="00D42BCD"/>
    <w:rsid w:val="00D44030"/>
    <w:rsid w:val="00D442F9"/>
    <w:rsid w:val="00D44F00"/>
    <w:rsid w:val="00D5016F"/>
    <w:rsid w:val="00D52E5B"/>
    <w:rsid w:val="00D609C5"/>
    <w:rsid w:val="00D7229D"/>
    <w:rsid w:val="00D73B2A"/>
    <w:rsid w:val="00D74842"/>
    <w:rsid w:val="00D77BF5"/>
    <w:rsid w:val="00D77F8A"/>
    <w:rsid w:val="00D80AB1"/>
    <w:rsid w:val="00D82D78"/>
    <w:rsid w:val="00D82E2F"/>
    <w:rsid w:val="00D9199C"/>
    <w:rsid w:val="00D94744"/>
    <w:rsid w:val="00D949CA"/>
    <w:rsid w:val="00D95903"/>
    <w:rsid w:val="00DB0166"/>
    <w:rsid w:val="00DB098E"/>
    <w:rsid w:val="00DC2F6F"/>
    <w:rsid w:val="00DC658B"/>
    <w:rsid w:val="00DD1A4D"/>
    <w:rsid w:val="00DD5330"/>
    <w:rsid w:val="00DD6110"/>
    <w:rsid w:val="00DE7D49"/>
    <w:rsid w:val="00DF168A"/>
    <w:rsid w:val="00E0760D"/>
    <w:rsid w:val="00E10919"/>
    <w:rsid w:val="00E11737"/>
    <w:rsid w:val="00E11AC6"/>
    <w:rsid w:val="00E12419"/>
    <w:rsid w:val="00E13869"/>
    <w:rsid w:val="00E21AAE"/>
    <w:rsid w:val="00E310B7"/>
    <w:rsid w:val="00E34B7E"/>
    <w:rsid w:val="00E35D7E"/>
    <w:rsid w:val="00E37720"/>
    <w:rsid w:val="00E3796E"/>
    <w:rsid w:val="00E41021"/>
    <w:rsid w:val="00E417DF"/>
    <w:rsid w:val="00E41CEF"/>
    <w:rsid w:val="00E514F6"/>
    <w:rsid w:val="00E710CC"/>
    <w:rsid w:val="00E72BC9"/>
    <w:rsid w:val="00E75D50"/>
    <w:rsid w:val="00E76ACA"/>
    <w:rsid w:val="00E9043F"/>
    <w:rsid w:val="00EB1BBC"/>
    <w:rsid w:val="00EB454F"/>
    <w:rsid w:val="00EB7478"/>
    <w:rsid w:val="00EC036D"/>
    <w:rsid w:val="00EC6744"/>
    <w:rsid w:val="00ED0F8C"/>
    <w:rsid w:val="00EE0D6A"/>
    <w:rsid w:val="00EE5706"/>
    <w:rsid w:val="00EF2C42"/>
    <w:rsid w:val="00EF4187"/>
    <w:rsid w:val="00EF4A0F"/>
    <w:rsid w:val="00F03B9F"/>
    <w:rsid w:val="00F11265"/>
    <w:rsid w:val="00F11E10"/>
    <w:rsid w:val="00F15F03"/>
    <w:rsid w:val="00F337D5"/>
    <w:rsid w:val="00F35CE8"/>
    <w:rsid w:val="00F41BD5"/>
    <w:rsid w:val="00F445F0"/>
    <w:rsid w:val="00F4716A"/>
    <w:rsid w:val="00F521F5"/>
    <w:rsid w:val="00F52AF0"/>
    <w:rsid w:val="00F5358E"/>
    <w:rsid w:val="00F5411A"/>
    <w:rsid w:val="00F60593"/>
    <w:rsid w:val="00F673A8"/>
    <w:rsid w:val="00F67D1A"/>
    <w:rsid w:val="00F84114"/>
    <w:rsid w:val="00F84763"/>
    <w:rsid w:val="00F863BE"/>
    <w:rsid w:val="00F8767D"/>
    <w:rsid w:val="00F90D59"/>
    <w:rsid w:val="00F91B0E"/>
    <w:rsid w:val="00F93BAD"/>
    <w:rsid w:val="00F9429C"/>
    <w:rsid w:val="00F95854"/>
    <w:rsid w:val="00FA21C0"/>
    <w:rsid w:val="00FA5D70"/>
    <w:rsid w:val="00FB3B8D"/>
    <w:rsid w:val="00FB4032"/>
    <w:rsid w:val="00FB43B4"/>
    <w:rsid w:val="00FB47FE"/>
    <w:rsid w:val="00FD1B11"/>
    <w:rsid w:val="00FD1CA0"/>
    <w:rsid w:val="00FD290E"/>
    <w:rsid w:val="00FE0847"/>
    <w:rsid w:val="00FE2231"/>
    <w:rsid w:val="00FE4F2B"/>
    <w:rsid w:val="00FE76D8"/>
    <w:rsid w:val="00FF02C3"/>
    <w:rsid w:val="00FF5199"/>
    <w:rsid w:val="00FF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D290E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D290E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BB4CED"/>
    <w:rPr>
      <w:color w:val="0000FF"/>
      <w:u w:val="single"/>
    </w:rPr>
  </w:style>
  <w:style w:type="character" w:styleId="a6">
    <w:name w:val="page number"/>
    <w:basedOn w:val="a0"/>
    <w:rsid w:val="00BB4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>Tony Kohl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Kohl</dc:creator>
  <cp:lastModifiedBy>PC</cp:lastModifiedBy>
  <cp:revision>2</cp:revision>
  <cp:lastPrinted>2006-08-25T01:23:00Z</cp:lastPrinted>
  <dcterms:created xsi:type="dcterms:W3CDTF">2020-05-28T06:48:00Z</dcterms:created>
  <dcterms:modified xsi:type="dcterms:W3CDTF">2020-05-28T06:48:00Z</dcterms:modified>
</cp:coreProperties>
</file>